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7B" w:rsidRDefault="008C085A">
      <w:pPr>
        <w:rPr>
          <w:rFonts w:ascii="標楷體" w:eastAsia="標楷體" w:hAnsi="標楷體" w:cs="Arial"/>
          <w:color w:val="000000"/>
          <w:sz w:val="28"/>
          <w:szCs w:val="28"/>
          <w:shd w:val="clear" w:color="auto" w:fill="FFFFFF"/>
        </w:rPr>
      </w:pPr>
      <w:r w:rsidRPr="00C4497B">
        <w:rPr>
          <w:rFonts w:ascii="標楷體" w:eastAsia="標楷體" w:hAnsi="標楷體" w:cs="Arial"/>
          <w:color w:val="000000"/>
          <w:sz w:val="28"/>
          <w:szCs w:val="28"/>
          <w:shd w:val="clear" w:color="auto" w:fill="FFFFFF"/>
        </w:rPr>
        <w:t>由交通部觀光局指導，雲嘉南濱海國家風景區管理處（以下稱雲嘉南管理處）主辦的「2020雲嘉南賞鳥系列活動–臺灣國際觀鳥馬拉松」大賽今（5）日上午在臺南北門遊客中心熱鬧登場。今年集結了32支比賽隊伍，除了國內賞鳥高手組成29支隊伍，另有在臺的國際鳥友組成3支隊伍，一同切磋賞鳥功力，一較高下。開幕式邀請到行政院農業委員會林務局嘉義林區管理處張岱處長、行政院農業委員會特有生物研究保育中心七股研究中心洪夢祺站主任、行政院海洋委員會海巡署南部分署第一一岸巡隊林志明隊長、行政院海洋委員會海巡署中部分署第四岸巡隊陳立勳副隊長、臺南市陳昆和議員、臺南市政府觀光旅遊局林國華副局長、嘉義縣文化觀光局李茂鍾副局長、臺南市北門區公所張明寶區長、嘉義縣東石鄉公所蕭宇翔課長、臺南市北門產業文化觀光發展協會王淑梅理事長、鰲鼓濕地生態保護協會蔡恭和理事長、特別有趣有限公司翁廷芳總經理、臺灣守護文創股份有限公司郭建武協理、彝璋文創顧問股份有限公司許旭昇總裁，以及陳亭妃、賴惠員立委服務處與謝財旺、方一峰、蔡秋蘭議員服務處的代表…等眾多貴賓到場支持，為選手們送上平安鹽袋，祝福參賽隊伍一路平安，接著齊聚北門遊客中心前廣</w:t>
      </w:r>
      <w:r w:rsidRPr="00C4497B">
        <w:rPr>
          <w:rFonts w:ascii="標楷體" w:eastAsia="標楷體" w:hAnsi="標楷體" w:cs="Arial"/>
          <w:color w:val="000000"/>
          <w:sz w:val="28"/>
          <w:szCs w:val="28"/>
        </w:rPr>
        <w:br/>
      </w:r>
      <w:r w:rsidRPr="00C4497B">
        <w:rPr>
          <w:rFonts w:ascii="標楷體" w:eastAsia="標楷體" w:hAnsi="標楷體" w:cs="Arial"/>
          <w:color w:val="000000"/>
          <w:sz w:val="28"/>
          <w:szCs w:val="28"/>
          <w:shd w:val="clear" w:color="auto" w:fill="FFFFFF"/>
        </w:rPr>
        <w:t>場，共同吹響鳥笛，揭開比賽序幕。</w:t>
      </w:r>
      <w:r w:rsidRPr="00C4497B">
        <w:rPr>
          <w:rFonts w:ascii="標楷體" w:eastAsia="標楷體" w:hAnsi="標楷體" w:cs="Arial"/>
          <w:color w:val="000000"/>
          <w:sz w:val="28"/>
          <w:szCs w:val="28"/>
        </w:rPr>
        <w:br/>
      </w:r>
      <w:r w:rsidRPr="00C4497B">
        <w:rPr>
          <w:rFonts w:ascii="標楷體" w:eastAsia="標楷體" w:hAnsi="標楷體" w:cs="Arial"/>
          <w:color w:val="000000"/>
          <w:sz w:val="28"/>
          <w:szCs w:val="28"/>
        </w:rPr>
        <w:br/>
      </w:r>
      <w:r w:rsidRPr="00C4497B">
        <w:rPr>
          <w:rFonts w:ascii="標楷體" w:eastAsia="標楷體" w:hAnsi="標楷體" w:cs="Arial"/>
          <w:color w:val="000000"/>
          <w:sz w:val="28"/>
          <w:szCs w:val="28"/>
          <w:shd w:val="clear" w:color="auto" w:fill="FFFFFF"/>
        </w:rPr>
        <w:t>臺灣國際觀鳥馬拉松大賽今年已經是第八屆，參賽隊伍將在雲林、嘉義及臺南三縣市範圍內，以各自的賞鳥經驗，規劃24小時的觀鳥路線，努力記錄到最多鳥種，挑戰最佳成績。雲嘉南地區是臺灣賞鳥的最佳選擇，西南沿岸濕地每年有大量的候鳥聚集在此度冬，包括黑面琵鷺、反嘴□、高蹺□、赤足鷸、金斑□及各種鷺科鳥類，不僅鳥種多，數量更是壯觀；阿里山沿線更是森林性鳥類的重要棲息環境，特別是臺灣29種的特有種鳥類，大多數都可以在阿里山地區觀察記錄到。雲嘉南的賞鳥環境從濱海到山巔，鳥類涵蓋水鳥與山鳥，堪稱是賞鳥人的天堂。</w:t>
      </w:r>
    </w:p>
    <w:p w:rsidR="00C4497B" w:rsidRDefault="008C085A">
      <w:pPr>
        <w:rPr>
          <w:rFonts w:ascii="標楷體" w:eastAsia="標楷體" w:hAnsi="標楷體" w:cs="Arial"/>
          <w:color w:val="000000"/>
          <w:sz w:val="28"/>
          <w:szCs w:val="28"/>
          <w:shd w:val="clear" w:color="auto" w:fill="FFFFFF"/>
        </w:rPr>
      </w:pPr>
      <w:r w:rsidRPr="00C4497B">
        <w:rPr>
          <w:rFonts w:ascii="標楷體" w:eastAsia="標楷體" w:hAnsi="標楷體" w:cs="Arial"/>
          <w:color w:val="000000"/>
          <w:sz w:val="28"/>
          <w:szCs w:val="28"/>
        </w:rPr>
        <w:br/>
      </w:r>
      <w:r w:rsidRPr="00C4497B">
        <w:rPr>
          <w:rFonts w:ascii="標楷體" w:eastAsia="標楷體" w:hAnsi="標楷體" w:cs="Arial"/>
          <w:color w:val="000000"/>
          <w:sz w:val="28"/>
          <w:szCs w:val="28"/>
          <w:shd w:val="clear" w:color="auto" w:fill="FFFFFF"/>
        </w:rPr>
        <w:t>雲嘉南管理處徐振能處長表示，今年雖然受到COVID-19肺炎疫情影響，但是「2020臺灣國際觀鳥馬拉松」比賽仍能如期舉行，要感謝國人及在場各位對於防疫工作的重視，遵守戴口罩，維持社交距離的規定。今年比賽共有32隊報名參加，包括國內隊伍29隊、國際隊伍3隊，歷年臺灣國際觀鳥馬拉松比賽至少會有6國以上的國際賞鳥人士來臺參加，今年因為肺炎疫情影響，國際鳥友不便來臺，但是在臺的國際鳥友熱情爆發，紛紛組隊參加，包括原籍來自南非、愛爾蘭、英國、美國、哥倫比亞、日本、澳洲、印度及比利時等9國的在臺外國朋友組成3隊參加比賽，展現對臺灣鳥類生態的</w:t>
      </w:r>
      <w:r w:rsidRPr="00C4497B">
        <w:rPr>
          <w:rFonts w:ascii="標楷體" w:eastAsia="標楷體" w:hAnsi="標楷體" w:cs="Arial"/>
          <w:color w:val="000000"/>
          <w:sz w:val="28"/>
          <w:szCs w:val="28"/>
          <w:shd w:val="clear" w:color="auto" w:fill="FFFFFF"/>
        </w:rPr>
        <w:lastRenderedPageBreak/>
        <w:t>熱愛。另外今年有8隊親子家庭組隊，顯示現代父母親重視家庭教育及環境教育，融入生態寓教於樂，值得鼓勵。希望各參賽隊伍在比賽過程中仍要注意安全，盡情享受賞鳥的樂趣。</w:t>
      </w:r>
    </w:p>
    <w:p w:rsidR="00760235" w:rsidRPr="00C4497B" w:rsidRDefault="008C085A">
      <w:pPr>
        <w:rPr>
          <w:sz w:val="28"/>
          <w:szCs w:val="28"/>
        </w:rPr>
      </w:pPr>
      <w:r w:rsidRPr="00C4497B">
        <w:rPr>
          <w:rFonts w:ascii="標楷體" w:eastAsia="標楷體" w:hAnsi="標楷體" w:cs="Arial"/>
          <w:color w:val="000000"/>
          <w:sz w:val="28"/>
          <w:szCs w:val="28"/>
        </w:rPr>
        <w:br/>
      </w:r>
      <w:r w:rsidRPr="00C4497B">
        <w:rPr>
          <w:rFonts w:ascii="標楷體" w:eastAsia="標楷體" w:hAnsi="標楷體" w:cs="Arial"/>
          <w:color w:val="000000"/>
          <w:sz w:val="28"/>
          <w:szCs w:val="28"/>
          <w:shd w:val="clear" w:color="auto" w:fill="FFFFFF"/>
        </w:rPr>
        <w:t>林務局嘉義林區管理處張岱處長表示，賞鳥活動不僅有益身心，也能促進地方經濟，同時賞鳥生態旅遊更是永續旅遊重要的項目之一，未來期望能與雲嘉南管理處及地方團體相互合作，共同推廣賞鳥活動，發展地方產業觀光。臺南市政府觀光旅遊局林國華副局</w:t>
      </w:r>
      <w:bookmarkStart w:id="0" w:name="_GoBack"/>
      <w:bookmarkEnd w:id="0"/>
      <w:r w:rsidRPr="00C4497B">
        <w:rPr>
          <w:rFonts w:ascii="標楷體" w:eastAsia="標楷體" w:hAnsi="標楷體" w:cs="Arial"/>
          <w:color w:val="000000"/>
          <w:sz w:val="28"/>
          <w:szCs w:val="28"/>
          <w:shd w:val="clear" w:color="auto" w:fill="FFFFFF"/>
        </w:rPr>
        <w:t>長指出，臺南除了提供鳥類重要的棲息環境外，還有許多好吃、好玩的景點，歡迎大家在賞鳥之餘，也能多多體驗臺南的人文、美食，品味臺南的城市之美。</w:t>
      </w:r>
      <w:r w:rsidRPr="00C4497B">
        <w:rPr>
          <w:rFonts w:ascii="標楷體" w:eastAsia="標楷體" w:hAnsi="標楷體" w:cs="Arial"/>
          <w:color w:val="000000"/>
          <w:sz w:val="28"/>
          <w:szCs w:val="28"/>
        </w:rPr>
        <w:br/>
      </w:r>
      <w:r w:rsidRPr="00C4497B">
        <w:rPr>
          <w:rFonts w:ascii="標楷體" w:eastAsia="標楷體" w:hAnsi="標楷體" w:cs="Arial"/>
          <w:color w:val="000000"/>
          <w:sz w:val="28"/>
          <w:szCs w:val="28"/>
        </w:rPr>
        <w:br/>
      </w:r>
      <w:r w:rsidRPr="00C4497B">
        <w:rPr>
          <w:rFonts w:ascii="標楷體" w:eastAsia="標楷體" w:hAnsi="標楷體" w:cs="Arial"/>
          <w:color w:val="000000"/>
          <w:sz w:val="28"/>
          <w:szCs w:val="28"/>
          <w:shd w:val="clear" w:color="auto" w:fill="FFFFFF"/>
        </w:rPr>
        <w:t>雲嘉南濱海是臺灣西部海岸濕地生態最豐富的地區，從北而南含括了雲林縣湖口濕地、嘉義縣鰲鼓濕地、朴子溪口濕地、好美寮、南布袋濕地、臺南市北門潟湖、七股潟湖與四草濕地等廣達數千公頃，沿途鳥況十分熱鬧，歡迎大家走訪雲嘉南各景點認識各種鳥類生態，享受發現鳥蹤的成就感，體驗濱海之美。雲嘉南管理處與旅行社合作，推出2020賞鳥生態旅遊，名額有限，歡迎民眾報名參加，詳情請上雄獅旅遊官網搜尋關鍵字「賞鳥生態旅遊」（</w:t>
      </w:r>
      <w:hyperlink r:id="rId6" w:tgtFrame="_blank" w:history="1">
        <w:r w:rsidRPr="00C4497B">
          <w:rPr>
            <w:rStyle w:val="a3"/>
            <w:rFonts w:ascii="標楷體" w:eastAsia="標楷體" w:hAnsi="標楷體" w:cs="Arial"/>
            <w:sz w:val="28"/>
            <w:szCs w:val="28"/>
            <w:shd w:val="clear" w:color="auto" w:fill="FFFFFF"/>
          </w:rPr>
          <w:t>https://reurl.cc/MdO83W</w:t>
        </w:r>
      </w:hyperlink>
      <w:r w:rsidRPr="00C4497B">
        <w:rPr>
          <w:rFonts w:ascii="標楷體" w:eastAsia="標楷體" w:hAnsi="標楷體" w:cs="Arial"/>
          <w:color w:val="000000"/>
          <w:sz w:val="28"/>
          <w:szCs w:val="28"/>
          <w:shd w:val="clear" w:color="auto" w:fill="FFFFFF"/>
        </w:rPr>
        <w:t>）查詢及報名，更多活動訊息，請上</w:t>
      </w:r>
      <w:r w:rsidRPr="00C4497B">
        <w:rPr>
          <w:rFonts w:ascii="標楷體" w:eastAsia="標楷體" w:hAnsi="標楷體" w:cs="Arial"/>
          <w:color w:val="000000"/>
          <w:sz w:val="28"/>
          <w:szCs w:val="28"/>
        </w:rPr>
        <w:br/>
      </w:r>
      <w:r w:rsidRPr="00C4497B">
        <w:rPr>
          <w:rFonts w:ascii="標楷體" w:eastAsia="標楷體" w:hAnsi="標楷體" w:cs="Arial"/>
          <w:color w:val="000000"/>
          <w:sz w:val="28"/>
          <w:szCs w:val="28"/>
          <w:shd w:val="clear" w:color="auto" w:fill="FFFFFF"/>
        </w:rPr>
        <w:t>「雲嘉南，好好玩!!!」臉書粉絲專頁查詢。</w:t>
      </w:r>
    </w:p>
    <w:sectPr w:rsidR="00760235" w:rsidRPr="00C4497B" w:rsidSect="000D6523">
      <w:pgSz w:w="11906" w:h="16838" w:code="9"/>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78C" w:rsidRDefault="0009478C" w:rsidP="00C4497B">
      <w:r>
        <w:separator/>
      </w:r>
    </w:p>
  </w:endnote>
  <w:endnote w:type="continuationSeparator" w:id="0">
    <w:p w:rsidR="0009478C" w:rsidRDefault="0009478C" w:rsidP="00C4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78C" w:rsidRDefault="0009478C" w:rsidP="00C4497B">
      <w:r>
        <w:separator/>
      </w:r>
    </w:p>
  </w:footnote>
  <w:footnote w:type="continuationSeparator" w:id="0">
    <w:p w:rsidR="0009478C" w:rsidRDefault="0009478C" w:rsidP="00C44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5A"/>
    <w:rsid w:val="0009478C"/>
    <w:rsid w:val="000D6523"/>
    <w:rsid w:val="00760235"/>
    <w:rsid w:val="008C085A"/>
    <w:rsid w:val="00C44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1F324"/>
  <w15:chartTrackingRefBased/>
  <w15:docId w15:val="{919962D0-3A7B-4517-8DB5-4703A916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085A"/>
    <w:rPr>
      <w:color w:val="0000FF"/>
      <w:u w:val="single"/>
    </w:rPr>
  </w:style>
  <w:style w:type="paragraph" w:styleId="a4">
    <w:name w:val="header"/>
    <w:basedOn w:val="a"/>
    <w:link w:val="a5"/>
    <w:uiPriority w:val="99"/>
    <w:unhideWhenUsed/>
    <w:rsid w:val="00C4497B"/>
    <w:pPr>
      <w:tabs>
        <w:tab w:val="center" w:pos="4153"/>
        <w:tab w:val="right" w:pos="8306"/>
      </w:tabs>
      <w:snapToGrid w:val="0"/>
    </w:pPr>
    <w:rPr>
      <w:sz w:val="20"/>
      <w:szCs w:val="20"/>
    </w:rPr>
  </w:style>
  <w:style w:type="character" w:customStyle="1" w:styleId="a5">
    <w:name w:val="頁首 字元"/>
    <w:basedOn w:val="a0"/>
    <w:link w:val="a4"/>
    <w:uiPriority w:val="99"/>
    <w:rsid w:val="00C4497B"/>
    <w:rPr>
      <w:sz w:val="20"/>
      <w:szCs w:val="20"/>
    </w:rPr>
  </w:style>
  <w:style w:type="paragraph" w:styleId="a6">
    <w:name w:val="footer"/>
    <w:basedOn w:val="a"/>
    <w:link w:val="a7"/>
    <w:uiPriority w:val="99"/>
    <w:unhideWhenUsed/>
    <w:rsid w:val="00C4497B"/>
    <w:pPr>
      <w:tabs>
        <w:tab w:val="center" w:pos="4153"/>
        <w:tab w:val="right" w:pos="8306"/>
      </w:tabs>
      <w:snapToGrid w:val="0"/>
    </w:pPr>
    <w:rPr>
      <w:sz w:val="20"/>
      <w:szCs w:val="20"/>
    </w:rPr>
  </w:style>
  <w:style w:type="character" w:customStyle="1" w:styleId="a7">
    <w:name w:val="頁尾 字元"/>
    <w:basedOn w:val="a0"/>
    <w:link w:val="a6"/>
    <w:uiPriority w:val="99"/>
    <w:rsid w:val="00C449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url.cc/MdO83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吳維翰</dc:creator>
  <cp:keywords/>
  <dc:description/>
  <cp:lastModifiedBy>吳維翰</cp:lastModifiedBy>
  <cp:revision>2</cp:revision>
  <dcterms:created xsi:type="dcterms:W3CDTF">2020-12-05T15:47:00Z</dcterms:created>
  <dcterms:modified xsi:type="dcterms:W3CDTF">2020-12-05T16:02:00Z</dcterms:modified>
</cp:coreProperties>
</file>