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F" w:rsidRDefault="008E6EDF" w:rsidP="008E6EDF">
      <w:pPr>
        <w:spacing w:before="120" w:line="200" w:lineRule="auto"/>
        <w:rPr>
          <w:rFonts w:ascii="標楷體" w:eastAsia="標楷體" w:hAnsi="標楷體" w:cs="標楷體"/>
          <w:sz w:val="28"/>
          <w:szCs w:val="28"/>
        </w:rPr>
      </w:pPr>
      <w:r>
        <w:rPr>
          <w:rFonts w:ascii="標楷體" w:eastAsia="標楷體" w:hAnsi="標楷體" w:cs="標楷體"/>
          <w:sz w:val="28"/>
          <w:szCs w:val="28"/>
        </w:rPr>
        <w:t>【交通部觀光局雲嘉南濱海國家風景區管理處新聞稿】</w:t>
      </w:r>
    </w:p>
    <w:p w:rsidR="008E6EDF" w:rsidRDefault="008E6EDF" w:rsidP="008E6EDF">
      <w:pPr>
        <w:snapToGrid w:val="0"/>
        <w:spacing w:before="120"/>
        <w:rPr>
          <w:rFonts w:ascii="標楷體" w:eastAsia="標楷體" w:hAnsi="標楷體" w:cs="標楷體"/>
          <w:sz w:val="28"/>
          <w:szCs w:val="28"/>
        </w:rPr>
      </w:pPr>
      <w:r>
        <w:rPr>
          <w:rFonts w:ascii="標楷體" w:eastAsia="標楷體" w:hAnsi="標楷體" w:cs="標楷體"/>
          <w:sz w:val="28"/>
          <w:szCs w:val="28"/>
        </w:rPr>
        <w:t>發稿日期:10</w:t>
      </w:r>
      <w:r>
        <w:rPr>
          <w:rFonts w:ascii="標楷體" w:eastAsia="標楷體" w:hAnsi="標楷體" w:cs="標楷體" w:hint="eastAsia"/>
          <w:sz w:val="28"/>
          <w:szCs w:val="28"/>
        </w:rPr>
        <w:t>8</w:t>
      </w:r>
      <w:r>
        <w:rPr>
          <w:rFonts w:ascii="標楷體" w:eastAsia="標楷體" w:hAnsi="標楷體" w:cs="標楷體"/>
          <w:sz w:val="28"/>
          <w:szCs w:val="28"/>
        </w:rPr>
        <w:t>年</w:t>
      </w:r>
      <w:r>
        <w:rPr>
          <w:rFonts w:ascii="標楷體" w:eastAsia="標楷體" w:hAnsi="標楷體" w:cs="標楷體" w:hint="eastAsia"/>
          <w:sz w:val="28"/>
          <w:szCs w:val="28"/>
        </w:rPr>
        <w:t>8</w:t>
      </w:r>
      <w:r>
        <w:rPr>
          <w:rFonts w:ascii="標楷體" w:eastAsia="標楷體" w:hAnsi="標楷體" w:cs="標楷體"/>
          <w:sz w:val="28"/>
          <w:szCs w:val="28"/>
        </w:rPr>
        <w:t>月</w:t>
      </w:r>
      <w:r w:rsidR="002D5D26">
        <w:rPr>
          <w:rFonts w:ascii="標楷體" w:eastAsia="標楷體" w:hAnsi="標楷體" w:cs="標楷體" w:hint="eastAsia"/>
          <w:sz w:val="28"/>
          <w:szCs w:val="28"/>
        </w:rPr>
        <w:t>2</w:t>
      </w:r>
      <w:r w:rsidR="0080245D">
        <w:rPr>
          <w:rFonts w:ascii="標楷體" w:eastAsia="標楷體" w:hAnsi="標楷體" w:cs="標楷體" w:hint="eastAsia"/>
          <w:sz w:val="28"/>
          <w:szCs w:val="28"/>
        </w:rPr>
        <w:t>7</w:t>
      </w:r>
      <w:r>
        <w:rPr>
          <w:rFonts w:ascii="標楷體" w:eastAsia="標楷體" w:hAnsi="標楷體" w:cs="標楷體"/>
          <w:sz w:val="28"/>
          <w:szCs w:val="28"/>
        </w:rPr>
        <w:t>日</w:t>
      </w:r>
    </w:p>
    <w:p w:rsidR="008E6EDF" w:rsidRDefault="008E6EDF" w:rsidP="008E6EDF">
      <w:pPr>
        <w:snapToGrid w:val="0"/>
        <w:spacing w:before="120"/>
        <w:rPr>
          <w:rFonts w:ascii="標楷體" w:eastAsia="標楷體" w:hAnsi="標楷體" w:cs="標楷體"/>
          <w:sz w:val="28"/>
          <w:szCs w:val="28"/>
        </w:rPr>
      </w:pPr>
      <w:r>
        <w:rPr>
          <w:rFonts w:ascii="標楷體" w:eastAsia="標楷體" w:hAnsi="標楷體" w:cs="標楷體"/>
          <w:sz w:val="28"/>
          <w:szCs w:val="28"/>
        </w:rPr>
        <w:t>發稿單位：交通部觀光局雲嘉南濱海國家風景區管理處</w:t>
      </w:r>
    </w:p>
    <w:p w:rsidR="008E6EDF" w:rsidRDefault="008E6EDF" w:rsidP="008E6EDF">
      <w:pPr>
        <w:snapToGrid w:val="0"/>
        <w:spacing w:before="120"/>
        <w:rPr>
          <w:rFonts w:ascii="標楷體" w:eastAsia="標楷體" w:hAnsi="標楷體" w:cs="標楷體"/>
          <w:sz w:val="28"/>
          <w:szCs w:val="28"/>
        </w:rPr>
      </w:pPr>
      <w:r>
        <w:rPr>
          <w:rFonts w:ascii="標楷體" w:eastAsia="標楷體" w:hAnsi="標楷體" w:cs="標楷體"/>
          <w:sz w:val="28"/>
          <w:szCs w:val="28"/>
        </w:rPr>
        <w:t>新聞</w:t>
      </w:r>
      <w:r>
        <w:rPr>
          <w:rFonts w:ascii="標楷體" w:eastAsia="標楷體" w:hAnsi="標楷體" w:cs="標楷體" w:hint="eastAsia"/>
          <w:sz w:val="28"/>
          <w:szCs w:val="28"/>
        </w:rPr>
        <w:t>聯絡</w:t>
      </w:r>
      <w:r>
        <w:rPr>
          <w:rFonts w:ascii="標楷體" w:eastAsia="標楷體" w:hAnsi="標楷體" w:cs="標楷體"/>
          <w:sz w:val="28"/>
          <w:szCs w:val="28"/>
        </w:rPr>
        <w:t>人：洪副處長肇昌 電話：06-7861000轉113</w:t>
      </w:r>
      <w:r>
        <w:rPr>
          <w:rFonts w:ascii="標楷體" w:eastAsia="標楷體" w:hAnsi="標楷體" w:cs="標楷體" w:hint="eastAsia"/>
          <w:sz w:val="28"/>
          <w:szCs w:val="28"/>
        </w:rPr>
        <w:t>、</w:t>
      </w:r>
    </w:p>
    <w:p w:rsidR="008E6EDF" w:rsidRDefault="008E6EDF" w:rsidP="008E6EDF">
      <w:pPr>
        <w:snapToGrid w:val="0"/>
        <w:spacing w:before="120"/>
        <w:rPr>
          <w:rFonts w:ascii="標楷體" w:eastAsia="標楷體" w:hAnsi="標楷體" w:cs="標楷體"/>
          <w:sz w:val="28"/>
          <w:szCs w:val="28"/>
        </w:rPr>
      </w:pPr>
      <w:r>
        <w:rPr>
          <w:rFonts w:ascii="標楷體" w:eastAsia="標楷體" w:hAnsi="標楷體" w:cs="標楷體" w:hint="eastAsia"/>
          <w:sz w:val="28"/>
          <w:szCs w:val="28"/>
        </w:rPr>
        <w:t xml:space="preserve">            王代理</w:t>
      </w:r>
      <w:r>
        <w:rPr>
          <w:rFonts w:ascii="標楷體" w:eastAsia="標楷體" w:hAnsi="標楷體" w:cs="標楷體"/>
          <w:sz w:val="28"/>
          <w:szCs w:val="28"/>
        </w:rPr>
        <w:t>課長</w:t>
      </w:r>
      <w:r>
        <w:rPr>
          <w:rFonts w:ascii="標楷體" w:eastAsia="標楷體" w:hAnsi="標楷體" w:cs="標楷體" w:hint="eastAsia"/>
          <w:sz w:val="28"/>
          <w:szCs w:val="28"/>
        </w:rPr>
        <w:t>純玲</w:t>
      </w:r>
      <w:r>
        <w:rPr>
          <w:rFonts w:ascii="標楷體" w:eastAsia="標楷體" w:hAnsi="標楷體" w:cs="標楷體"/>
          <w:sz w:val="28"/>
          <w:szCs w:val="28"/>
        </w:rPr>
        <w:t xml:space="preserve"> 電話：06-7861000轉24</w:t>
      </w:r>
      <w:r>
        <w:rPr>
          <w:rFonts w:ascii="標楷體" w:eastAsia="標楷體" w:hAnsi="標楷體" w:cs="標楷體" w:hint="eastAsia"/>
          <w:sz w:val="28"/>
          <w:szCs w:val="28"/>
        </w:rPr>
        <w:t>5</w:t>
      </w:r>
    </w:p>
    <w:p w:rsidR="008E6EDF" w:rsidRDefault="008E6EDF" w:rsidP="008E6EDF">
      <w:pPr>
        <w:rPr>
          <w:rFonts w:ascii="標楷體" w:eastAsia="標楷體" w:hAnsi="標楷體" w:cs="標楷體"/>
          <w:sz w:val="28"/>
          <w:szCs w:val="28"/>
        </w:rPr>
      </w:pPr>
      <w:r>
        <w:rPr>
          <w:rFonts w:ascii="標楷體" w:eastAsia="標楷體" w:hAnsi="標楷體" w:cs="標楷體"/>
          <w:sz w:val="28"/>
          <w:szCs w:val="28"/>
        </w:rPr>
        <w:t>文稿主旨：</w:t>
      </w:r>
    </w:p>
    <w:p w:rsidR="007B3828" w:rsidRDefault="007B3828" w:rsidP="007B3828">
      <w:pPr>
        <w:snapToGrid w:val="0"/>
        <w:spacing w:line="276" w:lineRule="auto"/>
        <w:jc w:val="center"/>
        <w:rPr>
          <w:rFonts w:ascii="標楷體" w:eastAsia="標楷體" w:hAnsi="標楷體"/>
          <w:b/>
          <w:bCs/>
          <w:color w:val="000000"/>
          <w:sz w:val="36"/>
          <w:szCs w:val="36"/>
        </w:rPr>
      </w:pPr>
      <w:r>
        <w:rPr>
          <w:rFonts w:ascii="標楷體" w:eastAsia="標楷體" w:hAnsi="標楷體" w:hint="eastAsia"/>
          <w:b/>
          <w:bCs/>
          <w:color w:val="000000"/>
          <w:sz w:val="36"/>
          <w:szCs w:val="36"/>
        </w:rPr>
        <w:t>香港旅客限定 免費兌換西濱快線一日券 暢遊嘉南美景</w:t>
      </w:r>
    </w:p>
    <w:p w:rsidR="007B3828" w:rsidRDefault="007B3828" w:rsidP="007B3828">
      <w:pPr>
        <w:spacing w:line="400" w:lineRule="exact"/>
        <w:jc w:val="both"/>
        <w:rPr>
          <w:rFonts w:ascii="標楷體" w:eastAsia="標楷體" w:hAnsi="標楷體" w:hint="eastAsia"/>
          <w:color w:val="000000"/>
          <w:szCs w:val="24"/>
        </w:rPr>
      </w:pPr>
    </w:p>
    <w:p w:rsidR="007B3828" w:rsidRDefault="007B3828" w:rsidP="007B3828">
      <w:pPr>
        <w:spacing w:line="400" w:lineRule="exact"/>
        <w:rPr>
          <w:rFonts w:ascii="Calibri" w:eastAsia="新細明體" w:hAnsi="Calibri" w:hint="eastAsia"/>
          <w:sz w:val="28"/>
          <w:szCs w:val="28"/>
        </w:rPr>
      </w:pPr>
      <w:r>
        <w:rPr>
          <w:rFonts w:ascii="標楷體" w:eastAsia="標楷體" w:hAnsi="標楷體" w:hint="eastAsia"/>
          <w:color w:val="000000"/>
        </w:rPr>
        <w:t xml:space="preserve">   </w:t>
      </w:r>
      <w:r>
        <w:rPr>
          <w:rFonts w:ascii="標楷體" w:eastAsia="標楷體" w:hAnsi="標楷體" w:hint="eastAsia"/>
          <w:color w:val="000000"/>
          <w:sz w:val="28"/>
          <w:szCs w:val="28"/>
        </w:rPr>
        <w:t>  </w:t>
      </w:r>
      <w:bookmarkStart w:id="0" w:name="_GoBack"/>
      <w:r>
        <w:rPr>
          <w:rFonts w:ascii="標楷體" w:eastAsia="標楷體" w:hAnsi="標楷體" w:hint="eastAsia"/>
          <w:color w:val="000000"/>
          <w:sz w:val="28"/>
          <w:szCs w:val="28"/>
        </w:rPr>
        <w:t>根</w:t>
      </w:r>
      <w:r>
        <w:rPr>
          <w:rFonts w:ascii="標楷體" w:eastAsia="標楷體" w:hAnsi="標楷體" w:hint="eastAsia"/>
          <w:sz w:val="28"/>
          <w:szCs w:val="28"/>
        </w:rPr>
        <w:t>據交通部觀光局數據顯示，因有著距離近，語言及生活方式相通的條件下，2018年訪</w:t>
      </w:r>
      <w:r>
        <w:rPr>
          <w:rFonts w:ascii="標楷體" w:eastAsia="標楷體" w:hAnsi="標楷體" w:hint="eastAsia"/>
          <w:color w:val="FF0000"/>
          <w:sz w:val="28"/>
          <w:szCs w:val="28"/>
        </w:rPr>
        <w:t>台港澳人次達到約165萬人</w:t>
      </w:r>
      <w:r>
        <w:rPr>
          <w:rFonts w:ascii="標楷體" w:eastAsia="標楷體" w:hAnsi="標楷體" w:hint="eastAsia"/>
          <w:sz w:val="28"/>
          <w:szCs w:val="28"/>
        </w:rPr>
        <w:t>，且以自由行的旅遊型態為主，是僅次於大陸及日韓的第四客源。為了推廣雲嘉南濱海之人文風情，雲嘉南濱海國家風景區管理處(下稱雲管處)今年6月跟隨台灣觀光協會參加「香港國際旅展」</w:t>
      </w:r>
      <w:r>
        <w:rPr>
          <w:rFonts w:ascii="標楷體" w:eastAsia="標楷體" w:hAnsi="標楷體" w:hint="eastAsia"/>
          <w:color w:val="000000"/>
          <w:sz w:val="28"/>
          <w:szCs w:val="28"/>
          <w:shd w:val="clear" w:color="auto" w:fill="FFFFFF"/>
        </w:rPr>
        <w:t>，特地至香港宣傳6月底通車的「台灣好行-西濱快線」</w:t>
      </w:r>
      <w:r>
        <w:rPr>
          <w:rFonts w:ascii="標楷體" w:eastAsia="標楷體" w:hAnsi="標楷體" w:hint="eastAsia"/>
          <w:color w:val="333333"/>
          <w:sz w:val="28"/>
          <w:szCs w:val="28"/>
          <w:shd w:val="clear" w:color="auto" w:fill="FFFFFF"/>
        </w:rPr>
        <w:t>，</w:t>
      </w:r>
      <w:r>
        <w:rPr>
          <w:rFonts w:ascii="標楷體" w:eastAsia="標楷體" w:hAnsi="標楷體" w:hint="eastAsia"/>
          <w:sz w:val="28"/>
          <w:szCs w:val="28"/>
        </w:rPr>
        <w:t>同時推廣雲嘉南在地的特色景點及美食，提供旅行業者及遊客在來台觀光上有更多更豐富的選擇。</w:t>
      </w:r>
    </w:p>
    <w:p w:rsidR="007B3828" w:rsidRDefault="007B3828" w:rsidP="007B3828">
      <w:pPr>
        <w:spacing w:line="400" w:lineRule="exact"/>
        <w:rPr>
          <w:rFonts w:ascii="標楷體" w:eastAsia="標楷體" w:hAnsi="標楷體"/>
          <w:sz w:val="28"/>
          <w:szCs w:val="28"/>
        </w:rPr>
      </w:pPr>
    </w:p>
    <w:p w:rsidR="007B3828" w:rsidRDefault="007B3828" w:rsidP="007B3828">
      <w:pPr>
        <w:spacing w:line="400" w:lineRule="exact"/>
        <w:rPr>
          <w:rFonts w:ascii="標楷體" w:eastAsia="標楷體" w:hAnsi="標楷體" w:hint="eastAsia"/>
          <w:sz w:val="28"/>
          <w:szCs w:val="28"/>
        </w:rPr>
      </w:pPr>
      <w:r>
        <w:rPr>
          <w:rFonts w:ascii="標楷體" w:eastAsia="標楷體" w:hAnsi="標楷體" w:hint="eastAsia"/>
          <w:sz w:val="28"/>
          <w:szCs w:val="28"/>
        </w:rPr>
        <w:t>    雲管處徐振能處長表示，「台灣好行-西濱快線」已於6月下旬正式啟動營運，規劃沿線十三個站點，途經「台南鹽水」、「嘉義布袋」、「高跟鞋教堂」、「南鯤鯓代天府」、「水晶教堂」、「井仔腳鹽田」、「東隆宮文物館」、「將軍漁港」、「馬沙溝彩繪村」、「七股鹽山」及「台灣鹽博物館」等人氣景點。為連結香港與台南觀光產業鏈，雲管處將於9月1日起在台南航空站推出「西濱快線香港旅客專屬兌換券」活動，凡是香港旅客搭機入境台南，持護照或身分識別証件即可獲得「台灣好行西濱快線一日券兌換券乙張」，每人限定兌換一張，數量有限換完即止。</w:t>
      </w:r>
    </w:p>
    <w:p w:rsidR="007B3828" w:rsidRDefault="007B3828" w:rsidP="007B3828">
      <w:pPr>
        <w:spacing w:line="400" w:lineRule="exact"/>
        <w:rPr>
          <w:rFonts w:ascii="標楷體" w:eastAsia="標楷體" w:hAnsi="標楷體" w:hint="eastAsia"/>
          <w:sz w:val="28"/>
          <w:szCs w:val="28"/>
        </w:rPr>
      </w:pPr>
    </w:p>
    <w:p w:rsidR="007B3828" w:rsidRDefault="007B3828" w:rsidP="007B3828">
      <w:pPr>
        <w:spacing w:line="400" w:lineRule="exact"/>
        <w:rPr>
          <w:rFonts w:ascii="標楷體" w:eastAsia="標楷體" w:hAnsi="標楷體" w:hint="eastAsia"/>
          <w:sz w:val="28"/>
          <w:szCs w:val="28"/>
        </w:rPr>
      </w:pPr>
      <w:r>
        <w:rPr>
          <w:rFonts w:ascii="標楷體" w:eastAsia="標楷體" w:hAnsi="標楷體" w:hint="eastAsia"/>
          <w:sz w:val="28"/>
          <w:szCs w:val="28"/>
        </w:rPr>
        <w:t>    徐處長並指出 「2019香港國際旅展中，西濱快線擁有高詢問度及人氣，不只是港澳旅客，星馬及大陸旅客也對於西濱新型態的路線規劃充滿高度好奇，表示走訪台南嘉義也有新標的可以選擇!西濱快線提供兩種選擇，其一為每週五、六、日、一行駛的固定班次(一般公車)，另一種選擇為週二至週四的「需求反應式運輸服務(DRTS)」，以12-14人團體預約包車的方式(須提前10日預約)，讓更多遊客貼近及深入了解台南嘉義濱海的人文風情與增加觀光熱潮。」</w:t>
      </w:r>
    </w:p>
    <w:p w:rsidR="007B3828" w:rsidRDefault="007B3828" w:rsidP="007B3828">
      <w:pPr>
        <w:spacing w:line="400" w:lineRule="exact"/>
        <w:rPr>
          <w:rFonts w:ascii="標楷體" w:eastAsia="標楷體" w:hAnsi="標楷體" w:hint="eastAsia"/>
          <w:sz w:val="28"/>
          <w:szCs w:val="28"/>
        </w:rPr>
      </w:pPr>
    </w:p>
    <w:p w:rsidR="007B3828" w:rsidRDefault="007B3828" w:rsidP="007B3828">
      <w:pPr>
        <w:spacing w:line="400" w:lineRule="exact"/>
        <w:rPr>
          <w:rFonts w:ascii="標楷體" w:eastAsia="標楷體" w:hAnsi="標楷體" w:hint="eastAsia"/>
          <w:sz w:val="28"/>
          <w:szCs w:val="28"/>
        </w:rPr>
      </w:pPr>
      <w:r>
        <w:rPr>
          <w:rFonts w:ascii="標楷體" w:eastAsia="標楷體" w:hAnsi="標楷體" w:hint="eastAsia"/>
          <w:sz w:val="28"/>
          <w:szCs w:val="28"/>
        </w:rPr>
        <w:t>    「台灣好行西濱快線一日券兌換券」可於「新營客運總站」及「台灣鹽博物館」兌換「台灣好行西濱快線一日券」(價值新台幣100元)，數量有限，換完為止，歡迎香港旅客搭機至台南入境後，前往台南航空站免稅商店洽詢。</w:t>
      </w:r>
    </w:p>
    <w:p w:rsidR="007B3828" w:rsidRDefault="007B3828" w:rsidP="007B3828">
      <w:pPr>
        <w:spacing w:line="400" w:lineRule="exact"/>
        <w:rPr>
          <w:rFonts w:ascii="標楷體" w:eastAsia="標楷體" w:hAnsi="標楷體" w:hint="eastAsia"/>
          <w:sz w:val="28"/>
          <w:szCs w:val="28"/>
        </w:rPr>
      </w:pPr>
    </w:p>
    <w:p w:rsidR="007B3828" w:rsidRDefault="007B3828" w:rsidP="007B3828">
      <w:pPr>
        <w:snapToGrid w:val="0"/>
        <w:spacing w:line="400" w:lineRule="exact"/>
        <w:rPr>
          <w:rFonts w:ascii="標楷體" w:eastAsia="標楷體" w:hAnsi="標楷體" w:hint="eastAsia"/>
          <w:sz w:val="28"/>
          <w:szCs w:val="28"/>
        </w:rPr>
      </w:pPr>
      <w:r>
        <w:rPr>
          <w:rFonts w:ascii="標楷體" w:eastAsia="標楷體" w:hAnsi="標楷體" w:hint="eastAsia"/>
          <w:sz w:val="28"/>
          <w:szCs w:val="28"/>
        </w:rPr>
        <w:t xml:space="preserve">路線資訊可參考「台灣好行西濱快線」官網:    </w:t>
      </w:r>
    </w:p>
    <w:p w:rsidR="007B3828" w:rsidRDefault="007B3828" w:rsidP="007B3828">
      <w:pPr>
        <w:snapToGrid w:val="0"/>
        <w:spacing w:line="400" w:lineRule="exact"/>
        <w:rPr>
          <w:rFonts w:ascii="Calibri" w:eastAsia="新細明體" w:hAnsi="Calibri" w:hint="eastAsia"/>
          <w:szCs w:val="24"/>
        </w:rPr>
      </w:pPr>
      <w:hyperlink r:id="rId6" w:history="1">
        <w:r>
          <w:rPr>
            <w:rStyle w:val="a7"/>
            <w:rFonts w:ascii="標楷體" w:eastAsia="標楷體" w:hAnsi="標楷體" w:hint="eastAsia"/>
            <w:sz w:val="28"/>
            <w:szCs w:val="28"/>
          </w:rPr>
          <w:t>https://www.taiwantrip.com.tw/line/94?x=3&amp;y=3</w:t>
        </w:r>
      </w:hyperlink>
    </w:p>
    <w:bookmarkEnd w:id="0"/>
    <w:p w:rsidR="007B3828" w:rsidRPr="007B3828" w:rsidRDefault="007B3828" w:rsidP="00D31CE7">
      <w:pPr>
        <w:snapToGrid w:val="0"/>
        <w:spacing w:line="276" w:lineRule="auto"/>
        <w:jc w:val="center"/>
        <w:rPr>
          <w:rFonts w:ascii="標楷體" w:eastAsia="標楷體" w:hAnsi="標楷體" w:hint="eastAsia"/>
          <w:b/>
          <w:color w:val="000000" w:themeColor="text1"/>
          <w:sz w:val="36"/>
          <w:szCs w:val="28"/>
        </w:rPr>
      </w:pPr>
    </w:p>
    <w:sectPr w:rsidR="007B3828" w:rsidRPr="007B3828" w:rsidSect="008E6E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DF" w:rsidRDefault="00A451DF" w:rsidP="002D5D26">
      <w:r>
        <w:separator/>
      </w:r>
    </w:p>
  </w:endnote>
  <w:endnote w:type="continuationSeparator" w:id="0">
    <w:p w:rsidR="00A451DF" w:rsidRDefault="00A451DF" w:rsidP="002D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DF" w:rsidRDefault="00A451DF" w:rsidP="002D5D26">
      <w:r>
        <w:separator/>
      </w:r>
    </w:p>
  </w:footnote>
  <w:footnote w:type="continuationSeparator" w:id="0">
    <w:p w:rsidR="00A451DF" w:rsidRDefault="00A451DF" w:rsidP="002D5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DF"/>
    <w:rsid w:val="00054250"/>
    <w:rsid w:val="000C240A"/>
    <w:rsid w:val="001232C6"/>
    <w:rsid w:val="00280445"/>
    <w:rsid w:val="002D5D26"/>
    <w:rsid w:val="004A35AA"/>
    <w:rsid w:val="00500D61"/>
    <w:rsid w:val="005E740B"/>
    <w:rsid w:val="0061215E"/>
    <w:rsid w:val="006C4993"/>
    <w:rsid w:val="00705445"/>
    <w:rsid w:val="007136C0"/>
    <w:rsid w:val="00736BB9"/>
    <w:rsid w:val="007B3828"/>
    <w:rsid w:val="0080245D"/>
    <w:rsid w:val="00845FAD"/>
    <w:rsid w:val="00860620"/>
    <w:rsid w:val="00895887"/>
    <w:rsid w:val="008E6EDF"/>
    <w:rsid w:val="008F0992"/>
    <w:rsid w:val="009A445C"/>
    <w:rsid w:val="00A451DF"/>
    <w:rsid w:val="00B839BA"/>
    <w:rsid w:val="00BD034B"/>
    <w:rsid w:val="00C33CD9"/>
    <w:rsid w:val="00CC0A4E"/>
    <w:rsid w:val="00D31CE7"/>
    <w:rsid w:val="00E05F2E"/>
    <w:rsid w:val="00EA44F9"/>
    <w:rsid w:val="00F53A7A"/>
    <w:rsid w:val="00FE5B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F855A"/>
  <w15:chartTrackingRefBased/>
  <w15:docId w15:val="{1283A04B-608B-418B-A3DE-B7EB283A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E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D26"/>
    <w:pPr>
      <w:tabs>
        <w:tab w:val="center" w:pos="4153"/>
        <w:tab w:val="right" w:pos="8306"/>
      </w:tabs>
      <w:snapToGrid w:val="0"/>
    </w:pPr>
    <w:rPr>
      <w:sz w:val="20"/>
      <w:szCs w:val="20"/>
    </w:rPr>
  </w:style>
  <w:style w:type="character" w:customStyle="1" w:styleId="a4">
    <w:name w:val="頁首 字元"/>
    <w:basedOn w:val="a0"/>
    <w:link w:val="a3"/>
    <w:uiPriority w:val="99"/>
    <w:rsid w:val="002D5D26"/>
    <w:rPr>
      <w:sz w:val="20"/>
      <w:szCs w:val="20"/>
    </w:rPr>
  </w:style>
  <w:style w:type="paragraph" w:styleId="a5">
    <w:name w:val="footer"/>
    <w:basedOn w:val="a"/>
    <w:link w:val="a6"/>
    <w:uiPriority w:val="99"/>
    <w:unhideWhenUsed/>
    <w:rsid w:val="002D5D26"/>
    <w:pPr>
      <w:tabs>
        <w:tab w:val="center" w:pos="4153"/>
        <w:tab w:val="right" w:pos="8306"/>
      </w:tabs>
      <w:snapToGrid w:val="0"/>
    </w:pPr>
    <w:rPr>
      <w:sz w:val="20"/>
      <w:szCs w:val="20"/>
    </w:rPr>
  </w:style>
  <w:style w:type="character" w:customStyle="1" w:styleId="a6">
    <w:name w:val="頁尾 字元"/>
    <w:basedOn w:val="a0"/>
    <w:link w:val="a5"/>
    <w:uiPriority w:val="99"/>
    <w:rsid w:val="002D5D26"/>
    <w:rPr>
      <w:sz w:val="20"/>
      <w:szCs w:val="20"/>
    </w:rPr>
  </w:style>
  <w:style w:type="character" w:styleId="a7">
    <w:name w:val="Hyperlink"/>
    <w:basedOn w:val="a0"/>
    <w:uiPriority w:val="99"/>
    <w:unhideWhenUsed/>
    <w:rsid w:val="002D5D26"/>
    <w:rPr>
      <w:color w:val="0000FF"/>
      <w:u w:val="single"/>
    </w:rPr>
  </w:style>
  <w:style w:type="paragraph" w:styleId="a8">
    <w:name w:val="Balloon Text"/>
    <w:basedOn w:val="a"/>
    <w:link w:val="a9"/>
    <w:uiPriority w:val="99"/>
    <w:semiHidden/>
    <w:unhideWhenUsed/>
    <w:rsid w:val="0070544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5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iwantrip.com.tw/line/94?x=3&amp;y=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NightChuang0301@gmail.com</dc:creator>
  <cp:keywords/>
  <dc:description/>
  <cp:lastModifiedBy>吳維翰</cp:lastModifiedBy>
  <cp:revision>8</cp:revision>
  <cp:lastPrinted>2019-08-22T00:42:00Z</cp:lastPrinted>
  <dcterms:created xsi:type="dcterms:W3CDTF">2019-08-23T08:32:00Z</dcterms:created>
  <dcterms:modified xsi:type="dcterms:W3CDTF">2019-09-10T01:30:00Z</dcterms:modified>
</cp:coreProperties>
</file>